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3221"/>
        <w:gridCol w:w="2820"/>
        <w:gridCol w:w="2959"/>
      </w:tblGrid>
      <w:tr>
        <w:trPr>
          <w:trHeight w:val="537" w:hRule="atLeast"/>
        </w:trPr>
        <w:tc>
          <w:tcPr>
            <w:tcW w:w="361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3221" w:type="dxa"/>
            <w:shd w:val="clear" w:color="auto" w:fill="D9D9D9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Reminders</w:t>
            </w:r>
          </w:p>
        </w:tc>
        <w:tc>
          <w:tcPr>
            <w:tcW w:w="2820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Goal: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80%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Minimum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goal:</w:t>
            </w:r>
            <w:r>
              <w:rPr>
                <w:b/>
                <w:spacing w:val="-5"/>
                <w:sz w:val="22"/>
              </w:rPr>
              <w:t> 55%</w:t>
            </w:r>
          </w:p>
        </w:tc>
        <w:tc>
          <w:tcPr>
            <w:tcW w:w="29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Posted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12pm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ET</w:t>
            </w:r>
          </w:p>
        </w:tc>
      </w:tr>
      <w:tr>
        <w:trPr>
          <w:trHeight w:val="537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322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Survey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JC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emails.</w:t>
            </w:r>
          </w:p>
        </w:tc>
        <w:tc>
          <w:tcPr>
            <w:tcW w:w="28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Survey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invitation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email plus approved personal emails from previous administration.</w:t>
            </w:r>
          </w:p>
          <w:p>
            <w:pPr>
              <w:pStyle w:val="TableParagraph"/>
              <w:spacing w:line="270" w:lineRule="atLeast"/>
              <w:ind w:left="108"/>
              <w:rPr>
                <w:sz w:val="22"/>
              </w:rPr>
            </w:pPr>
            <w:r>
              <w:rPr>
                <w:sz w:val="22"/>
              </w:rPr>
              <w:t>Text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eligible </w:t>
            </w:r>
            <w:r>
              <w:rPr>
                <w:spacing w:val="-2"/>
                <w:sz w:val="22"/>
              </w:rPr>
              <w:t>students.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15%–20%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</w:tr>
      <w:tr>
        <w:trPr>
          <w:trHeight w:val="789" w:hRule="atLeast"/>
        </w:trPr>
        <w:tc>
          <w:tcPr>
            <w:tcW w:w="361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Wed,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Reminder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personal email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addresses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recorded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CIS.</w:t>
            </w:r>
          </w:p>
        </w:tc>
        <w:tc>
          <w:tcPr>
            <w:tcW w:w="2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25%–30%</w:t>
            </w:r>
          </w:p>
        </w:tc>
        <w:tc>
          <w:tcPr>
            <w:tcW w:w="295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</w:tr>
      <w:tr>
        <w:trPr>
          <w:trHeight w:val="1055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Thurs,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322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None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35%–40%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</w:tr>
      <w:tr>
        <w:trPr>
          <w:trHeight w:val="806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Reminder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email.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Text message reminders sent to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eligible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students.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45%–50%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</w:tc>
      </w:tr>
      <w:tr>
        <w:trPr>
          <w:trHeight w:val="527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Sat/Sun,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None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55%–60%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None</w:t>
            </w:r>
          </w:p>
        </w:tc>
      </w:tr>
      <w:tr>
        <w:trPr>
          <w:trHeight w:val="1319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08" w:right="138"/>
              <w:rPr>
                <w:sz w:val="22"/>
              </w:rPr>
            </w:pPr>
            <w:r>
              <w:rPr>
                <w:sz w:val="22"/>
              </w:rPr>
              <w:t>Countdown reminder sent to email.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Requests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be sent to personal email address ends at 1pm ET.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65%–70%</w:t>
            </w:r>
          </w:p>
        </w:tc>
        <w:tc>
          <w:tcPr>
            <w:tcW w:w="295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Combined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February </w:t>
            </w:r>
            <w:r>
              <w:rPr>
                <w:spacing w:val="-4"/>
                <w:sz w:val="22"/>
              </w:rPr>
              <w:t>9–11</w:t>
            </w:r>
          </w:p>
        </w:tc>
      </w:tr>
      <w:tr>
        <w:trPr>
          <w:trHeight w:val="527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5"/>
                <w:sz w:val="22"/>
              </w:rPr>
              <w:t> 13</w:t>
            </w:r>
          </w:p>
        </w:tc>
        <w:tc>
          <w:tcPr>
            <w:tcW w:w="322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reminders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emails.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goal:</w:t>
            </w:r>
            <w:r>
              <w:rPr>
                <w:spacing w:val="-5"/>
                <w:sz w:val="22"/>
              </w:rPr>
              <w:t> 80%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2"/>
                <w:sz w:val="22"/>
              </w:rPr>
              <w:t> Report</w:t>
            </w:r>
          </w:p>
        </w:tc>
      </w:tr>
    </w:tbl>
    <w:sectPr>
      <w:type w:val="continuous"/>
      <w:pgSz w:w="15840" w:h="12240" w:orient="landscape"/>
      <w:pgMar w:top="1380" w:bottom="280" w:left="13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Decision Infomation Resources,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Bailey</dc:creator>
  <dc:description/>
  <dcterms:created xsi:type="dcterms:W3CDTF">2024-02-14T20:07:41Z</dcterms:created>
  <dcterms:modified xsi:type="dcterms:W3CDTF">2024-02-14T20:07:41Z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2024-02-14T00:00:00Z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D:20240124162051</vt:lpwstr>
  </property>
</Properties>
</file>